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A78" w:rsidRPr="00960A78" w:rsidRDefault="00960A78" w:rsidP="00960A78">
      <w:pPr>
        <w:pStyle w:val="Default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b/>
          <w:bCs/>
          <w:sz w:val="28"/>
          <w:szCs w:val="28"/>
        </w:rPr>
        <w:t>Вадим Степанюк</w:t>
      </w:r>
    </w:p>
    <w:p w:rsidR="00960A78" w:rsidRDefault="00960A78" w:rsidP="00960A78">
      <w:pPr>
        <w:pStyle w:val="Default"/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960A78">
        <w:rPr>
          <w:rFonts w:ascii="Times New Roman" w:hAnsi="Times New Roman" w:cs="Times New Roman"/>
          <w:b/>
          <w:bCs/>
          <w:sz w:val="28"/>
          <w:szCs w:val="28"/>
        </w:rPr>
        <w:t>(Київ, Україна)</w:t>
      </w:r>
    </w:p>
    <w:p w:rsidR="00960A78" w:rsidRPr="00960A78" w:rsidRDefault="00960A78" w:rsidP="00960A78">
      <w:pPr>
        <w:pStyle w:val="Default"/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960A78" w:rsidRDefault="00960A78" w:rsidP="00960A78">
      <w:pPr>
        <w:pStyle w:val="Default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60A78">
        <w:rPr>
          <w:rFonts w:ascii="Times New Roman" w:hAnsi="Times New Roman" w:cs="Times New Roman"/>
          <w:b/>
          <w:bCs/>
          <w:sz w:val="28"/>
          <w:szCs w:val="28"/>
        </w:rPr>
        <w:t>ХАРАКТИРИСТИКА ТАКТИКИ ГРИ У ФУТБОЛІ</w:t>
      </w:r>
    </w:p>
    <w:p w:rsidR="00960A78" w:rsidRPr="00960A78" w:rsidRDefault="00960A78" w:rsidP="00960A78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Тактичні завдання, що стоять перед командою, вирішуються з урахуванням особливостей ведення гри суперником, стану поля, кліматичних умов. Організованість у діях команди багато в чому залежить від чіткого розподілу функцій між футболістами.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Воротар повинен досконало володіти технікою гри, уміти правильно вибирати місце, швидко оцінювати обстановку, миттєво визначати напрямок, траєкторію і швидкість руху м'яча, рішуче і вміло керувати обороною. Йому треба поєднати гру "у воротах" з діями «на виходах». Воротар — перший організатор атак.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Захисники повинні вільно володіти всіма елементами техніки гри, уміло протидіяти супернику з м'ячем і без нього, своєчасно взаємодіяти при організації оборони й атаки. Основні вимоги до граючого в захисті: колективно й індивідуально вміло діяти в зоні; своєчасно протидіяти передачам і ударам по воротах, успішно вести боротьбу за верховий м'яч; правильно здійснювати страховку партнерів і воротаря; чітко взаємодіяти, створюючи штучне положення "поза грою". </w:t>
      </w: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При організації нападу захисник» «повинні: відкриватися для одержання м'яча від воротаря; після оволодіння м'ячем своєчасно і точно виконувати передачі партнерам; несподівано відкриватися на фланзі чи підключатися в центрі; уміло виконувати подачу чи "простріл" із флангу; завершувати атаку ударом по воротах.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Гравці середньої лінії повинні вміти організовувати атаки, завершувати їх і переходити до оборонних дій на високому рівні виконавської майстерності.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Основні дії в нападі: організація переходу від захисту до нападу і подальший розвиток атаки; забезпечення раптовості в розвитку атаки за допомогою </w:t>
      </w:r>
      <w:r w:rsidRPr="00960A78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переведення м'яча на фланг і швидкісного маневру у відкриту зону; контроль середини поля й активна участь у завершенні атак.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Основні дії в захисті: протидії швидкому розвитку у відповідь атаки супротивника за допомогою контролю за ближнім у даній зоні чи персонально закріпленим суперником; протидія передачі й ударам по воротах; страховка партнерів і взаємодія з ними.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Нападаючі повинні вміти поєднувати індивідуальні і групові дії, правильно вибирати позиції, виконувати завершальні атаки в умовах постійного єдиноборства.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Основні дії в атаці: розташування на грані положення "поза грою" і своєчасний відхід назад для одержання м'яча; швидкісний маневр по флангу з подальшою передачею чи прострілом м'яча у штрафний майданчик; активна участь у завершенні атак.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При переході в оборону нападаючі контролюють дії захисників чи вступають у єдиноборство з найближчим суперником, котрий володіє м'ячем. У захисті беруть участь залежно від ситуації. </w:t>
      </w:r>
    </w:p>
    <w:p w:rsidR="00960A78" w:rsidRPr="00960A78" w:rsidRDefault="00960A78" w:rsidP="00960A78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b/>
          <w:bCs/>
          <w:color w:val="auto"/>
          <w:sz w:val="28"/>
          <w:szCs w:val="28"/>
        </w:rPr>
        <w:t>Тактика гри нападу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Організація дій команди, котра володіє м'ячем, з метою взяття воріт суперника відноситься до так-тики нападу. Різноманітність форм побудови наступальних дій, варіювання темпу і напрямку розвитку атаки, багатство технічних прийомів єдиноборства —усе це створює важкі умори для суперника. Командна тактика нападу являє собою організацію колективних дій усієї команди для вирішення завдань атаки. При будь-яких тактичних системах командна тактика реалізується швидким чи поступовим розгортанням нападу.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При швидкому нападі дії футболістів гранично насичені елементами раптовості. Маневрування на високих швидкостях повинне в найкоротший час і за допомогою найменшої кількості передач забезпечувати виведення одного з партнерів на ударну позицію. Основні вимоги: обов'язкове своєчасне виконання довгих передач уперед з метою "відрізати" суперників; </w:t>
      </w:r>
      <w:r w:rsidRPr="00960A78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перша передача повинна, як правило, направлятися "диспетчеру", котрий оцінює обстановку, швидко направляє м'яч на лінію атаки; у завершальній фазі атаки використовувати награні комбінації з найкоротшим виходом нападаючих до воріт; гравці середньої лінії зобов'язані швидко створювати другий ешелон атаки. При поступовому розгортанні нараду здійснюється тривалий контроль за м'ячем з використанням коротких і середніх передач. Організована оборона суперника вимагає від атакуючих виконання серії багатоходових комбінацій, ши-рокого маневру, створення чисельної переваги на окремих ділянках поля в розрахунку на прорив захисних побудов в одній із ланок. Основні вимоги: </w:t>
      </w:r>
    </w:p>
    <w:p w:rsidR="00960A78" w:rsidRPr="00960A78" w:rsidRDefault="00960A78" w:rsidP="00960A78">
      <w:pPr>
        <w:pStyle w:val="Default"/>
        <w:spacing w:after="24"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 застосування точних передач і активне маневрування по всій ширині поля; </w:t>
      </w:r>
    </w:p>
    <w:p w:rsidR="00960A78" w:rsidRPr="00960A78" w:rsidRDefault="00960A78" w:rsidP="00960A78">
      <w:pPr>
        <w:pStyle w:val="Default"/>
        <w:spacing w:after="24"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 постійна готовність до несподіваної передачі в передок» лінію атаки, тобто до швидкісного прориву; </w:t>
      </w:r>
    </w:p>
    <w:p w:rsidR="00960A78" w:rsidRPr="00960A78" w:rsidRDefault="00960A78" w:rsidP="00960A78">
      <w:pPr>
        <w:pStyle w:val="Default"/>
        <w:spacing w:after="24"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 варіювання напрямку атаки з одного флангу на інший;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 ешелоноване розташування футболістів з підключенням на ударну позицію гравці» середньої лінії і захисників. </w:t>
      </w:r>
    </w:p>
    <w:p w:rsidR="00960A78" w:rsidRPr="00960A78" w:rsidRDefault="00960A78" w:rsidP="00960A78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b/>
          <w:bCs/>
          <w:color w:val="auto"/>
          <w:sz w:val="28"/>
          <w:szCs w:val="28"/>
        </w:rPr>
        <w:t>Основні принципи організації нападу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При системі 1+4+3+3 команди звичайно грають із двома крайніми і центральними нападаючими або з двома центральними і крайнім.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Основне завдання крайніх нападаючих — обіграти своїх "опікунів" у єдиноборстві чи за допомогою партнера. Надалі доцільні вихід до лінії воріт і подача м'яча верхом чи простріл уздовж воріт, "зрізання кута", тобто вихід на ударну позицію.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Центральний нападаючий при підключенні в атаку гравця середньої лінії повинен обманним маневром вивести опікуна з центральної зони. Нападаючі маневрують по ширині поля, а їх зони займають партнери.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 xml:space="preserve">Два гравці середньої лінії (атакуючий і "диспетчер") висуваються на передній рубіж, третій — діє трохи позаду, забезпечуючи разом із крайніми захисниками ешелоновану атаку. Головне в діях гравців середньої лінії — безперервне підключення в атаку і зміна її напрямку.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lastRenderedPageBreak/>
        <w:t xml:space="preserve">Захисники беруть участь у нападі епізодично. При відсутності одного з крайніх нападаючих його зону часто займає крайній захисник.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color w:val="auto"/>
          <w:sz w:val="28"/>
          <w:szCs w:val="28"/>
        </w:rPr>
        <w:t>При системі 1+4+4+2 обов'язкова наявність не менш двох гравців, котрі постійно знаходяться в середній лінії, і диспетчера. Один з основних тактичних варіантів — штучне звільнення того чи іншого флангу для активного підключення в атаку гравців середньої лінії чи крайніх захисників. Нападаючі багато маневрують по ширині поля, створюючи цим можливість одержання "гострої" передачі або утворюючи своєрідні "вікна" — вільні зони для підключення партнерів.</w:t>
      </w:r>
      <w:r w:rsidRPr="00960A78">
        <w:rPr>
          <w:rFonts w:ascii="Times New Roman" w:hAnsi="Times New Roman" w:cs="Times New Roman"/>
          <w:sz w:val="28"/>
          <w:szCs w:val="28"/>
        </w:rPr>
        <w:t xml:space="preserve"> Крайні захисники систематично беруть участь у нападі, діючи як крайні нападаючі, або підтримують атаку в другому ешелоні. Активніше підключаються центральні захисники, які несподівано виходять на ударну позицію в центрі. </w:t>
      </w:r>
    </w:p>
    <w:p w:rsidR="00960A78" w:rsidRPr="00960A78" w:rsidRDefault="00960A78" w:rsidP="00960A78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b/>
          <w:bCs/>
          <w:sz w:val="28"/>
          <w:szCs w:val="28"/>
        </w:rPr>
        <w:t>Тактика захисту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Гра в захисті припускає організацію позиції і дій гравців з метою запобігти чи ускладнити атакуючим можливість наблизитися до воріт і завдати точного удару. Усі дії команди, що обороняється, є відповідними на дії атакуючих і обумовлюються особливостями тактики суперника. Гра в обороні різноманітна, багатопланова і спрямована на захист воріт, на активну боротьбу за оволодіння м'ячем і організацію успішної атаки. </w:t>
      </w:r>
    </w:p>
    <w:p w:rsidR="00960A78" w:rsidRPr="00960A78" w:rsidRDefault="00960A78" w:rsidP="00960A78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b/>
          <w:bCs/>
          <w:sz w:val="28"/>
          <w:szCs w:val="28"/>
        </w:rPr>
        <w:t>Тактична підготовка футболіста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Тактична підготовка здійснюється в процесі теоретичних і практичних навчально-тренувальних занять.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Під теоретичною підготовкою футболістів слід розуміти навчання системи знань, необхідних для ведення гри.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Вона повинна бути направлена на використання отриманих знань на практиці.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При підготовці до проведення теоретичних занять з юними футболістами вчителю рекомендується: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а) визначити мелодичну форму проведення теоретичного заняття (бесіда, опитування, розбір гри чи настанови);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lastRenderedPageBreak/>
        <w:t xml:space="preserve">б) визначити кількість часу для даної теми;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в) підготуватися до проведення заняття, склавши короткий конспект.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Усні повідомлення вчителя підкріплюються наочними посібниками — малюнками з різними тактичними комбінаціями, макетом футбольного поля, класною дошкою.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Учням пояснюють окремі компоненти гри (дій футболіста в атаці, обороні, взаємодії в різних ситуаціях).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Особливе місце в теоретичних заняттях з тактики займають настанови щодо майбутньої гри і розбір минулої. Учитель висвітлює учням загальний план гри з урахуванням сильних і слабких сторін супротивної команди й окремих суперників. Визначається як тактика всієї команди, так і завдання кожному гравцеві, обговорюються варіанти взаємодій, комбінації при стандартних положеннях.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У процесі розбору гри, що відбулася, вчитель аналізує й оцінює вдалі і невдалі дії всієї команди, її ланок і окремих футболістів по виконанню наміченого плану. При цьому слід активізувати і розвивати самостійне тактичне мислення юних футболістів, заохочувати їх, залучати до обміну думками.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Основний метод навчання тактики й удосконалювання в ній - багаторазове повторення ігрових і спеціальних, вправ на освоєння індивідуальних і трупових тактичних дій у конкретній обстановці. </w:t>
      </w:r>
    </w:p>
    <w:p w:rsidR="00960A78" w:rsidRPr="00960A78" w:rsidRDefault="00960A78" w:rsidP="00960A78">
      <w:pPr>
        <w:pStyle w:val="Default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Використовуються різноманітні тренувальні вправи. </w:t>
      </w:r>
    </w:p>
    <w:p w:rsidR="00960A78" w:rsidRPr="00960A78" w:rsidRDefault="00960A78" w:rsidP="00960A78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b/>
          <w:bCs/>
          <w:sz w:val="28"/>
          <w:szCs w:val="28"/>
        </w:rPr>
        <w:t>Література:</w:t>
      </w:r>
    </w:p>
    <w:p w:rsidR="00960A78" w:rsidRPr="00960A78" w:rsidRDefault="00960A78" w:rsidP="00960A78">
      <w:pPr>
        <w:pStyle w:val="Default"/>
        <w:spacing w:after="11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1. Вихров К.Л. Футбол в школе. К.: Радянська школа, 1990 – 192 с </w:t>
      </w:r>
    </w:p>
    <w:p w:rsidR="00960A78" w:rsidRPr="00960A78" w:rsidRDefault="00960A78" w:rsidP="00960A78">
      <w:pPr>
        <w:pStyle w:val="Default"/>
        <w:spacing w:after="11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2. Демчишин А.П., Артюр В.М., Демчишин В.А., Фалес Й.Г. Рухливі і спортивні ігри в школі. К.: 1992, - 175 с. </w:t>
      </w:r>
    </w:p>
    <w:p w:rsidR="00960A78" w:rsidRPr="00960A78" w:rsidRDefault="00960A78" w:rsidP="00960A78">
      <w:pPr>
        <w:pStyle w:val="Default"/>
        <w:spacing w:after="11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3. Івойлов А.В., Титар В.А. Спортивні ігри. Н.: Основа,1993 - 216 с. </w:t>
      </w:r>
    </w:p>
    <w:p w:rsidR="00960A78" w:rsidRPr="00960A78" w:rsidRDefault="00960A78" w:rsidP="00960A78">
      <w:pPr>
        <w:pStyle w:val="Default"/>
        <w:spacing w:after="11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0A78">
        <w:rPr>
          <w:rFonts w:ascii="Times New Roman" w:hAnsi="Times New Roman" w:cs="Times New Roman"/>
          <w:sz w:val="28"/>
          <w:szCs w:val="28"/>
        </w:rPr>
        <w:t xml:space="preserve">4. Ковалев В.Д., Голомазов В.А., Керамис С.А. Спортивные игры. М.: Просвещение, 1988, - 304 с. 5. Махов В.Я. Теорія і методика навчання рухливих і спортивних ігор. К.: ІЗМН, 1996, - 160 с. </w:t>
      </w:r>
    </w:p>
    <w:sectPr w:rsidR="00960A78" w:rsidRPr="00960A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8A887D2"/>
    <w:multiLevelType w:val="hybridMultilevel"/>
    <w:tmpl w:val="39D56DB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960A78"/>
    <w:rsid w:val="00960A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60A7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1321</Words>
  <Characters>7530</Characters>
  <Application>Microsoft Office Word</Application>
  <DocSecurity>0</DocSecurity>
  <Lines>62</Lines>
  <Paragraphs>17</Paragraphs>
  <ScaleCrop>false</ScaleCrop>
  <Company/>
  <LinksUpToDate>false</LinksUpToDate>
  <CharactersWithSpaces>8834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</cp:revision>
  <dcterms:created xsi:type="dcterms:W3CDTF">2020-05-13T09:06:00Z</dcterms:created>
  <dcterms:modified xsi:type="dcterms:W3CDTF">2020-05-13T09:09:00Z</dcterms:modified>
</cp:coreProperties>
</file>